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3411C" w14:textId="2CD43164" w:rsidR="0055689D" w:rsidRPr="000B1624" w:rsidRDefault="0055689D" w:rsidP="002711BC">
      <w:pPr>
        <w:pStyle w:val="NormalWeb"/>
        <w:spacing w:before="0" w:beforeAutospacing="0" w:after="240" w:afterAutospacing="0"/>
        <w:rPr>
          <w:b/>
          <w:bCs/>
          <w:sz w:val="32"/>
          <w:szCs w:val="32"/>
        </w:rPr>
      </w:pPr>
      <w:r w:rsidRPr="000B1624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DD01281" wp14:editId="45E0EA51">
            <wp:simplePos x="0" y="0"/>
            <wp:positionH relativeFrom="column">
              <wp:posOffset>3371850</wp:posOffset>
            </wp:positionH>
            <wp:positionV relativeFrom="paragraph">
              <wp:posOffset>324485</wp:posOffset>
            </wp:positionV>
            <wp:extent cx="2692400" cy="456565"/>
            <wp:effectExtent l="0" t="0" r="0" b="635"/>
            <wp:wrapSquare wrapText="bothSides"/>
            <wp:docPr id="17158686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A2842C" w14:textId="4824FEB2" w:rsidR="00EF4490" w:rsidRPr="000B1624" w:rsidRDefault="007C6012" w:rsidP="002711BC">
      <w:pPr>
        <w:pStyle w:val="NormalWeb"/>
        <w:spacing w:before="0" w:beforeAutospacing="0" w:after="240" w:afterAutospacing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AMSIM</w:t>
      </w:r>
      <w:r w:rsidR="0055689D" w:rsidRPr="000B1624">
        <w:rPr>
          <w:b/>
          <w:bCs/>
          <w:sz w:val="32"/>
          <w:szCs w:val="32"/>
        </w:rPr>
        <w:t xml:space="preserve"> Internship </w:t>
      </w:r>
    </w:p>
    <w:p w14:paraId="2D47F5F0" w14:textId="77777777" w:rsidR="00EF4490" w:rsidRPr="000B1624" w:rsidRDefault="00EF4490" w:rsidP="002711BC">
      <w:pPr>
        <w:pStyle w:val="NormalWeb"/>
        <w:spacing w:before="0" w:beforeAutospacing="0" w:after="240" w:afterAutospacing="0"/>
        <w:rPr>
          <w:b/>
          <w:bCs/>
        </w:rPr>
      </w:pPr>
    </w:p>
    <w:p w14:paraId="52BAF1CA" w14:textId="262C6E44" w:rsidR="002711BC" w:rsidRPr="000B1624" w:rsidRDefault="002711BC" w:rsidP="002711BC">
      <w:pPr>
        <w:pStyle w:val="NormalWeb"/>
        <w:spacing w:before="0" w:beforeAutospacing="0" w:after="240" w:afterAutospacing="0"/>
      </w:pPr>
      <w:r w:rsidRPr="000B1624">
        <w:rPr>
          <w:b/>
          <w:bCs/>
        </w:rPr>
        <w:t>Company</w:t>
      </w:r>
      <w:r w:rsidRPr="000B1624">
        <w:t>:</w:t>
      </w:r>
      <w:r w:rsidRPr="000B1624">
        <w:tab/>
      </w:r>
      <w:r w:rsidRPr="00B11F14">
        <w:t>Collins Aerospace</w:t>
      </w:r>
    </w:p>
    <w:p w14:paraId="122152A6" w14:textId="77777777" w:rsidR="009E4522" w:rsidRDefault="00D435A8" w:rsidP="009E4522">
      <w:pPr>
        <w:pStyle w:val="NormalWeb"/>
        <w:spacing w:before="0" w:beforeAutospacing="0" w:after="240" w:afterAutospacing="0"/>
        <w:ind w:left="1440"/>
      </w:pPr>
      <w:r w:rsidRPr="000B1624">
        <w:t xml:space="preserve">Collins Aerospace, an RTX business, is a leader in technologically advanced and intelligent solutions for the global aerospace and </w:t>
      </w:r>
      <w:r w:rsidR="000B1624" w:rsidRPr="000B1624">
        <w:t>defence</w:t>
      </w:r>
      <w:r w:rsidRPr="000B1624">
        <w:t xml:space="preserve"> industry. </w:t>
      </w:r>
    </w:p>
    <w:p w14:paraId="64F07F1F" w14:textId="4DA3708B" w:rsidR="009E4522" w:rsidRDefault="00D435A8" w:rsidP="009E4522">
      <w:pPr>
        <w:pStyle w:val="NormalWeb"/>
        <w:spacing w:before="0" w:beforeAutospacing="0" w:after="240" w:afterAutospacing="0"/>
        <w:ind w:left="1440"/>
      </w:pPr>
      <w:r w:rsidRPr="000B1624">
        <w:t>Collins Aerospace has the extensive capabilities, comprehensive portfolio and broad expertise to solve customers’ toughest challenges and to meet the demands of a rapidly evolving global market. For more information, visit CollinsAerospace.com.</w:t>
      </w:r>
      <w:r w:rsidR="009E4522">
        <w:t xml:space="preserve"> </w:t>
      </w:r>
    </w:p>
    <w:p w14:paraId="3D5A1749" w14:textId="14C1AC02" w:rsidR="00D435A8" w:rsidRPr="000B1624" w:rsidRDefault="00D435A8" w:rsidP="009E4522">
      <w:pPr>
        <w:pStyle w:val="NormalWeb"/>
        <w:spacing w:before="0" w:beforeAutospacing="0" w:after="240" w:afterAutospacing="0"/>
        <w:ind w:left="1440"/>
      </w:pPr>
      <w:r w:rsidRPr="000B1624">
        <w:t xml:space="preserve">In the Netherlands, Collins Aerospace has created an Innovation Hub, whose role is to support the development of advanced technologies for aircraft interior products. The main focus of the Hub </w:t>
      </w:r>
      <w:r w:rsidR="003E4F73" w:rsidRPr="000B1624">
        <w:t>is</w:t>
      </w:r>
      <w:r w:rsidRPr="000B1624">
        <w:t xml:space="preserve"> sustainable advanced materials, innovative designs and manufacturing technologies. </w:t>
      </w:r>
    </w:p>
    <w:p w14:paraId="53AE9B4C" w14:textId="79AC61AB" w:rsidR="00261D45" w:rsidRPr="000B1624" w:rsidRDefault="00261D45" w:rsidP="00261D45">
      <w:pPr>
        <w:pStyle w:val="NormalWeb"/>
        <w:spacing w:before="0" w:beforeAutospacing="0" w:after="240" w:afterAutospacing="0"/>
      </w:pPr>
      <w:r w:rsidRPr="000B1624">
        <w:rPr>
          <w:b/>
          <w:bCs/>
        </w:rPr>
        <w:t>Website</w:t>
      </w:r>
      <w:r w:rsidRPr="000B1624">
        <w:t xml:space="preserve">: </w:t>
      </w:r>
      <w:r w:rsidRPr="000B1624">
        <w:tab/>
        <w:t xml:space="preserve">CollinsAerospace.com </w:t>
      </w:r>
    </w:p>
    <w:p w14:paraId="11EE9575" w14:textId="6F66C302" w:rsidR="009E4522" w:rsidRDefault="008A022B" w:rsidP="000B1624">
      <w:pPr>
        <w:pStyle w:val="NormalWeb"/>
        <w:spacing w:before="0" w:beforeAutospacing="0" w:after="240" w:afterAutospacing="0"/>
        <w:ind w:left="1440" w:hanging="1440"/>
      </w:pPr>
      <w:r w:rsidRPr="000B1624">
        <w:rPr>
          <w:b/>
          <w:bCs/>
        </w:rPr>
        <w:t>Description</w:t>
      </w:r>
      <w:r w:rsidR="002711BC" w:rsidRPr="000B1624">
        <w:t>:</w:t>
      </w:r>
      <w:r w:rsidR="002711BC" w:rsidRPr="000B1624">
        <w:tab/>
      </w:r>
      <w:r w:rsidR="000B1624" w:rsidRPr="000B1624">
        <w:t xml:space="preserve">Topics related to Structural Dynamic FEA, </w:t>
      </w:r>
      <w:r w:rsidR="007A186C">
        <w:t>Composite</w:t>
      </w:r>
      <w:r w:rsidR="00FC24D9">
        <w:t xml:space="preserve"> Manufacturing Processes</w:t>
      </w:r>
      <w:r w:rsidR="000B1624" w:rsidRPr="000B1624">
        <w:t xml:space="preserve">, </w:t>
      </w:r>
      <w:r w:rsidR="008568DB">
        <w:t xml:space="preserve">Composite </w:t>
      </w:r>
      <w:r w:rsidR="000B1624" w:rsidRPr="000B1624">
        <w:t>Welding, FEA</w:t>
      </w:r>
      <w:r w:rsidR="005D6E79">
        <w:t>s</w:t>
      </w:r>
      <w:r w:rsidR="000B1624" w:rsidRPr="000B1624">
        <w:t xml:space="preserve"> of Welded Joints, </w:t>
      </w:r>
      <w:r w:rsidR="009F4DDD">
        <w:t xml:space="preserve">Hybrid Molding, </w:t>
      </w:r>
      <w:r w:rsidR="000B1624" w:rsidRPr="000B1624">
        <w:t xml:space="preserve">Structural Optimisation of </w:t>
      </w:r>
      <w:r w:rsidR="00BC50F8" w:rsidRPr="000B1624">
        <w:t>components</w:t>
      </w:r>
      <w:r w:rsidR="00BC50F8">
        <w:t xml:space="preserve">, </w:t>
      </w:r>
      <w:r w:rsidR="002C35C8">
        <w:t>D</w:t>
      </w:r>
      <w:r w:rsidR="00BC50F8" w:rsidRPr="000B1624">
        <w:t>esign</w:t>
      </w:r>
      <w:r w:rsidR="00BC50F8" w:rsidRPr="000B1624">
        <w:t xml:space="preserve"> and </w:t>
      </w:r>
      <w:r w:rsidR="002C35C8">
        <w:t>P</w:t>
      </w:r>
      <w:r w:rsidR="00BC50F8" w:rsidRPr="000B1624">
        <w:t>lacement</w:t>
      </w:r>
      <w:r w:rsidR="00BC50F8">
        <w:t xml:space="preserve"> of </w:t>
      </w:r>
      <w:r w:rsidR="000B1624" w:rsidRPr="000B1624">
        <w:t xml:space="preserve">stiffeners, </w:t>
      </w:r>
      <w:r w:rsidR="00896AB8">
        <w:t xml:space="preserve">Additive Manufacturing, </w:t>
      </w:r>
      <w:r w:rsidR="008568DB">
        <w:t>L</w:t>
      </w:r>
      <w:r w:rsidR="000B1624" w:rsidRPr="000B1624">
        <w:t xml:space="preserve">aminate layup and </w:t>
      </w:r>
      <w:r w:rsidR="008568DB">
        <w:t>D</w:t>
      </w:r>
      <w:r w:rsidR="000B1624" w:rsidRPr="000B1624">
        <w:t xml:space="preserve">esign optimisation, etc. </w:t>
      </w:r>
    </w:p>
    <w:p w14:paraId="14265F1D" w14:textId="4E84770E" w:rsidR="000B1624" w:rsidRPr="000B1624" w:rsidRDefault="000B1624" w:rsidP="009E4522">
      <w:pPr>
        <w:pStyle w:val="NormalWeb"/>
        <w:spacing w:before="0" w:beforeAutospacing="0" w:after="240" w:afterAutospacing="0"/>
        <w:ind w:left="1440"/>
      </w:pPr>
      <w:r w:rsidRPr="000B1624">
        <w:t>Candidates are encouraged to provide a specific field if they are really focused on one of these topics, else a broader outlook would do too. If the</w:t>
      </w:r>
      <w:r w:rsidR="004C5787">
        <w:t>ir</w:t>
      </w:r>
      <w:r w:rsidRPr="000B1624">
        <w:t xml:space="preserve"> outlook aligns with </w:t>
      </w:r>
      <w:r>
        <w:t xml:space="preserve">the </w:t>
      </w:r>
      <w:r w:rsidR="00B13A29">
        <w:t>AMSIM</w:t>
      </w:r>
      <w:r w:rsidRPr="000B1624">
        <w:t xml:space="preserve"> roadmap, an internship </w:t>
      </w:r>
      <w:r>
        <w:t xml:space="preserve">of their </w:t>
      </w:r>
      <w:r w:rsidR="002C35C8">
        <w:t xml:space="preserve">topic of </w:t>
      </w:r>
      <w:r>
        <w:t xml:space="preserve">interest can be </w:t>
      </w:r>
      <w:r w:rsidR="001735E6">
        <w:t>made</w:t>
      </w:r>
      <w:r>
        <w:t xml:space="preserve"> too.</w:t>
      </w:r>
    </w:p>
    <w:p w14:paraId="40B8B6A2" w14:textId="7AF5615B" w:rsidR="002711BC" w:rsidRPr="000B1624" w:rsidRDefault="00734EAC" w:rsidP="002711BC">
      <w:pPr>
        <w:pStyle w:val="NormalWeb"/>
        <w:spacing w:before="0" w:beforeAutospacing="0" w:after="240" w:afterAutospacing="0"/>
      </w:pPr>
      <w:r w:rsidRPr="000B1624">
        <w:rPr>
          <w:b/>
          <w:bCs/>
        </w:rPr>
        <w:t>P</w:t>
      </w:r>
      <w:r w:rsidR="001B6E59" w:rsidRPr="000B1624">
        <w:rPr>
          <w:b/>
          <w:bCs/>
        </w:rPr>
        <w:t>rofile</w:t>
      </w:r>
      <w:r w:rsidR="002711BC" w:rsidRPr="000B1624">
        <w:rPr>
          <w:b/>
          <w:bCs/>
        </w:rPr>
        <w:t>:</w:t>
      </w:r>
      <w:r w:rsidR="0062301D" w:rsidRPr="000B1624">
        <w:tab/>
      </w:r>
      <w:r w:rsidRPr="000B1624">
        <w:tab/>
      </w:r>
      <w:r w:rsidR="000B1624">
        <w:t xml:space="preserve">AE </w:t>
      </w:r>
      <w:r w:rsidR="002711BC" w:rsidRPr="000B1624">
        <w:t>Master's student</w:t>
      </w:r>
      <w:r w:rsidR="000B1624">
        <w:t xml:space="preserve"> specialised in ASM</w:t>
      </w:r>
    </w:p>
    <w:p w14:paraId="09432A3D" w14:textId="034D1D25" w:rsidR="002711BC" w:rsidRPr="000B1624" w:rsidRDefault="002711BC" w:rsidP="002711BC">
      <w:pPr>
        <w:pStyle w:val="NormalWeb"/>
        <w:spacing w:before="0" w:beforeAutospacing="0" w:after="240" w:afterAutospacing="0"/>
        <w:ind w:left="1440" w:hanging="1440"/>
      </w:pPr>
      <w:r w:rsidRPr="000B1624">
        <w:rPr>
          <w:b/>
          <w:bCs/>
        </w:rPr>
        <w:t>Period</w:t>
      </w:r>
      <w:r w:rsidRPr="000B1624">
        <w:t>:</w:t>
      </w:r>
      <w:r w:rsidRPr="000B1624">
        <w:tab/>
      </w:r>
      <w:r w:rsidR="00DC66D3">
        <w:t>Anytime</w:t>
      </w:r>
      <w:r w:rsidR="00802BC9">
        <w:t>, with minimum of 3 months</w:t>
      </w:r>
    </w:p>
    <w:p w14:paraId="70B82147" w14:textId="174F9ED5" w:rsidR="002711BC" w:rsidRPr="000B1624" w:rsidRDefault="002711BC" w:rsidP="002711BC">
      <w:pPr>
        <w:pStyle w:val="NormalWeb"/>
        <w:spacing w:before="0" w:beforeAutospacing="0" w:after="240" w:afterAutospacing="0"/>
      </w:pPr>
      <w:r w:rsidRPr="000B1624">
        <w:rPr>
          <w:b/>
          <w:bCs/>
        </w:rPr>
        <w:t>Language:</w:t>
      </w:r>
      <w:r w:rsidRPr="000B1624">
        <w:rPr>
          <w:b/>
          <w:bCs/>
        </w:rPr>
        <w:tab/>
      </w:r>
      <w:r w:rsidRPr="000B1624">
        <w:t xml:space="preserve">English </w:t>
      </w:r>
    </w:p>
    <w:p w14:paraId="62E186B2" w14:textId="4E5C128B" w:rsidR="002711BC" w:rsidRPr="000B1624" w:rsidRDefault="002711BC" w:rsidP="002711BC">
      <w:pPr>
        <w:pStyle w:val="NormalWeb"/>
        <w:spacing w:before="0" w:beforeAutospacing="0" w:after="240" w:afterAutospacing="0"/>
      </w:pPr>
      <w:r w:rsidRPr="000B1624">
        <w:rPr>
          <w:b/>
          <w:bCs/>
        </w:rPr>
        <w:t>Location</w:t>
      </w:r>
      <w:r w:rsidRPr="000B1624">
        <w:t>:</w:t>
      </w:r>
      <w:r w:rsidRPr="000B1624">
        <w:tab/>
        <w:t>Houten, the Netherlands (hybrid option possible)</w:t>
      </w:r>
    </w:p>
    <w:p w14:paraId="00F935B5" w14:textId="59D938E4" w:rsidR="002711BC" w:rsidRDefault="002711BC" w:rsidP="002711BC">
      <w:pPr>
        <w:pStyle w:val="NormalWeb"/>
        <w:spacing w:before="0" w:beforeAutospacing="0" w:after="240" w:afterAutospacing="0"/>
      </w:pPr>
      <w:r w:rsidRPr="000B1624">
        <w:rPr>
          <w:b/>
          <w:bCs/>
        </w:rPr>
        <w:t>Salary</w:t>
      </w:r>
      <w:r w:rsidRPr="000B1624">
        <w:t>:</w:t>
      </w:r>
      <w:r w:rsidRPr="000B1624">
        <w:tab/>
      </w:r>
      <w:r w:rsidRPr="000B1624">
        <w:tab/>
      </w:r>
      <w:r w:rsidR="00B05847" w:rsidRPr="000B1624">
        <w:t>60</w:t>
      </w:r>
      <w:r w:rsidRPr="000B1624">
        <w:t>0 EUR / month + transportation costs</w:t>
      </w:r>
      <w:r w:rsidR="00DC66D3">
        <w:t xml:space="preserve"> </w:t>
      </w:r>
      <w:r w:rsidR="00DC66D3" w:rsidRPr="000B1624">
        <w:t>(</w:t>
      </w:r>
      <w:r w:rsidR="00DC66D3">
        <w:t xml:space="preserve">full-time, </w:t>
      </w:r>
      <w:r w:rsidR="00DC66D3" w:rsidRPr="000B1624">
        <w:t xml:space="preserve">flexible and </w:t>
      </w:r>
      <w:r w:rsidR="00AA3939">
        <w:t>can be hybrid</w:t>
      </w:r>
      <w:r w:rsidR="00DC66D3" w:rsidRPr="000B1624">
        <w:t>)</w:t>
      </w:r>
    </w:p>
    <w:p w14:paraId="7DD21E88" w14:textId="50373631" w:rsidR="00314720" w:rsidRPr="000B1624" w:rsidRDefault="00314720" w:rsidP="002711BC">
      <w:pPr>
        <w:pStyle w:val="NormalWeb"/>
        <w:spacing w:before="0" w:beforeAutospacing="0" w:after="240" w:afterAutospacing="0"/>
      </w:pPr>
      <w:r>
        <w:rPr>
          <w:b/>
          <w:bCs/>
        </w:rPr>
        <w:t>Needed</w:t>
      </w:r>
      <w:r w:rsidRPr="000B1624">
        <w:t xml:space="preserve">: </w:t>
      </w:r>
      <w:r w:rsidRPr="000B1624">
        <w:tab/>
      </w:r>
      <w:r w:rsidR="002C18C1">
        <w:t>CV, Motivation Letter</w:t>
      </w:r>
    </w:p>
    <w:p w14:paraId="295B73AD" w14:textId="6E361645" w:rsidR="007C6012" w:rsidRDefault="001028D4" w:rsidP="002649DD">
      <w:pPr>
        <w:pStyle w:val="NormalWeb"/>
        <w:spacing w:before="0" w:beforeAutospacing="0" w:after="0" w:afterAutospacing="0"/>
      </w:pPr>
      <w:r w:rsidRPr="000B1624">
        <w:rPr>
          <w:b/>
          <w:bCs/>
        </w:rPr>
        <w:t>Contact</w:t>
      </w:r>
      <w:r w:rsidRPr="000B1624">
        <w:t xml:space="preserve">: </w:t>
      </w:r>
      <w:r w:rsidRPr="000B1624">
        <w:tab/>
      </w:r>
      <w:hyperlink r:id="rId8" w:history="1">
        <w:r w:rsidR="007C6012" w:rsidRPr="0025006E">
          <w:rPr>
            <w:rStyle w:val="Hyperlink"/>
          </w:rPr>
          <w:t>vijitsamuel.datta@collins.com</w:t>
        </w:r>
      </w:hyperlink>
    </w:p>
    <w:p w14:paraId="5C516B19" w14:textId="7D54A25A" w:rsidR="002649DD" w:rsidRPr="002649DD" w:rsidRDefault="002649DD" w:rsidP="002949C0">
      <w:pPr>
        <w:pStyle w:val="NormalWeb"/>
        <w:spacing w:before="0" w:beforeAutospacing="0" w:after="0" w:afterAutospacing="0"/>
        <w:ind w:left="720" w:firstLine="720"/>
        <w:rPr>
          <w:vertAlign w:val="subscript"/>
          <w:lang w:val="en-US"/>
        </w:rPr>
      </w:pPr>
      <w:r w:rsidRPr="002649DD">
        <w:rPr>
          <w:b/>
          <w:bCs/>
          <w:lang w:val="en-US"/>
        </w:rPr>
        <w:t xml:space="preserve">Vijit Samuel Datta </w:t>
      </w:r>
      <w:r w:rsidRPr="002649DD">
        <w:rPr>
          <w:lang w:val="en-US"/>
        </w:rPr>
        <w:t>MIET</w:t>
      </w:r>
    </w:p>
    <w:p w14:paraId="3A869106" w14:textId="77777777" w:rsidR="002649DD" w:rsidRPr="002649DD" w:rsidRDefault="002649DD" w:rsidP="002649DD">
      <w:pPr>
        <w:pStyle w:val="NormalWeb"/>
        <w:spacing w:before="0" w:beforeAutospacing="0" w:after="0" w:afterAutospacing="0"/>
        <w:ind w:left="1440"/>
        <w:rPr>
          <w:lang w:val="en-US"/>
        </w:rPr>
      </w:pPr>
      <w:r w:rsidRPr="002649DD">
        <w:rPr>
          <w:lang w:val="en-US"/>
        </w:rPr>
        <w:t>Materials &amp; Process Engineer | Advanced Materials Design Methods &amp; Simulation (AMSIM) | EU Innovation Hub</w:t>
      </w:r>
    </w:p>
    <w:p w14:paraId="2964C130" w14:textId="57765F15" w:rsidR="00811554" w:rsidRPr="002711BC" w:rsidRDefault="00811554" w:rsidP="002649DD">
      <w:pPr>
        <w:pStyle w:val="NormalWeb"/>
        <w:spacing w:before="0" w:beforeAutospacing="0" w:after="240" w:afterAutospacing="0"/>
        <w:rPr>
          <w:lang w:val="en-US"/>
        </w:rPr>
      </w:pPr>
    </w:p>
    <w:sectPr w:rsidR="00811554" w:rsidRPr="002711BC" w:rsidSect="007C60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1BC"/>
    <w:rsid w:val="000779B7"/>
    <w:rsid w:val="000B1624"/>
    <w:rsid w:val="001028D4"/>
    <w:rsid w:val="00163EB4"/>
    <w:rsid w:val="001735E6"/>
    <w:rsid w:val="001B6E59"/>
    <w:rsid w:val="001C1AB4"/>
    <w:rsid w:val="001E2676"/>
    <w:rsid w:val="00261D45"/>
    <w:rsid w:val="002649DD"/>
    <w:rsid w:val="002711BC"/>
    <w:rsid w:val="00286C78"/>
    <w:rsid w:val="00293600"/>
    <w:rsid w:val="002949C0"/>
    <w:rsid w:val="002C18C1"/>
    <w:rsid w:val="002C35C8"/>
    <w:rsid w:val="00314720"/>
    <w:rsid w:val="00342351"/>
    <w:rsid w:val="003E4F73"/>
    <w:rsid w:val="003F4B54"/>
    <w:rsid w:val="004B1323"/>
    <w:rsid w:val="004C5787"/>
    <w:rsid w:val="004E17E9"/>
    <w:rsid w:val="0055689D"/>
    <w:rsid w:val="00571CBB"/>
    <w:rsid w:val="005B2B97"/>
    <w:rsid w:val="005D6E79"/>
    <w:rsid w:val="0062301D"/>
    <w:rsid w:val="00677B7D"/>
    <w:rsid w:val="007303A0"/>
    <w:rsid w:val="00734EAC"/>
    <w:rsid w:val="007560A0"/>
    <w:rsid w:val="00780B41"/>
    <w:rsid w:val="007A186C"/>
    <w:rsid w:val="007C6012"/>
    <w:rsid w:val="00802BC9"/>
    <w:rsid w:val="00811554"/>
    <w:rsid w:val="008474D1"/>
    <w:rsid w:val="008568DB"/>
    <w:rsid w:val="00896AB8"/>
    <w:rsid w:val="008A022B"/>
    <w:rsid w:val="008B37F0"/>
    <w:rsid w:val="008E15BA"/>
    <w:rsid w:val="009C00E0"/>
    <w:rsid w:val="009E4522"/>
    <w:rsid w:val="009E5117"/>
    <w:rsid w:val="009F4DDD"/>
    <w:rsid w:val="00A15229"/>
    <w:rsid w:val="00A25691"/>
    <w:rsid w:val="00A36D33"/>
    <w:rsid w:val="00AA20A7"/>
    <w:rsid w:val="00AA3939"/>
    <w:rsid w:val="00AF1246"/>
    <w:rsid w:val="00B05847"/>
    <w:rsid w:val="00B11F14"/>
    <w:rsid w:val="00B13A29"/>
    <w:rsid w:val="00BB6FAE"/>
    <w:rsid w:val="00BC50F8"/>
    <w:rsid w:val="00C371BC"/>
    <w:rsid w:val="00C76449"/>
    <w:rsid w:val="00C80B4A"/>
    <w:rsid w:val="00D435A8"/>
    <w:rsid w:val="00D64CDC"/>
    <w:rsid w:val="00D772AB"/>
    <w:rsid w:val="00DC66D3"/>
    <w:rsid w:val="00E75957"/>
    <w:rsid w:val="00EF4490"/>
    <w:rsid w:val="00FC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6C253"/>
  <w15:chartTrackingRefBased/>
  <w15:docId w15:val="{D6785114-B7FD-4DD8-94EE-BFBDC942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11BC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1E26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26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3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jitsamuel.datta@collins.co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826e5c9e-aae1-4641-bc87-df3ae5dc98bc" xsi:nil="true"/>
    <lcf76f155ced4ddcb4097134ff3c332f xmlns="62e6dfcd-d283-4c28-91dc-dfea2b81e57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DA117B4F69E14A9D68983B41CA26E2" ma:contentTypeVersion="14" ma:contentTypeDescription="Create a new document." ma:contentTypeScope="" ma:versionID="9deb2660c094862c43d39c87b322d468">
  <xsd:schema xmlns:xsd="http://www.w3.org/2001/XMLSchema" xmlns:xs="http://www.w3.org/2001/XMLSchema" xmlns:p="http://schemas.microsoft.com/office/2006/metadata/properties" xmlns:ns1="http://schemas.microsoft.com/sharepoint/v3" xmlns:ns2="62e6dfcd-d283-4c28-91dc-dfea2b81e571" xmlns:ns3="826e5c9e-aae1-4641-bc87-df3ae5dc98bc" targetNamespace="http://schemas.microsoft.com/office/2006/metadata/properties" ma:root="true" ma:fieldsID="0ef646186d205c35c79a6a47315ef48d" ns1:_="" ns2:_="" ns3:_="">
    <xsd:import namespace="http://schemas.microsoft.com/sharepoint/v3"/>
    <xsd:import namespace="62e6dfcd-d283-4c28-91dc-dfea2b81e571"/>
    <xsd:import namespace="826e5c9e-aae1-4641-bc87-df3ae5dc98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6dfcd-d283-4c28-91dc-dfea2b81e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5da18db-0dbb-493a-8358-0ebfa2dc99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e5c9e-aae1-4641-bc87-df3ae5dc98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702017a-973c-4b37-97ff-284172dfa1ea}" ma:internalName="TaxCatchAll" ma:showField="CatchAllData" ma:web="826e5c9e-aae1-4641-bc87-df3ae5dc98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B5C4FC-7BD5-4488-AE02-DFC57CBC192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26e5c9e-aae1-4641-bc87-df3ae5dc98bc"/>
    <ds:schemaRef ds:uri="62e6dfcd-d283-4c28-91dc-dfea2b81e571"/>
  </ds:schemaRefs>
</ds:datastoreItem>
</file>

<file path=customXml/itemProps2.xml><?xml version="1.0" encoding="utf-8"?>
<ds:datastoreItem xmlns:ds="http://schemas.openxmlformats.org/officeDocument/2006/customXml" ds:itemID="{6B02E3F3-7923-4EB9-9160-D4A912F9D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2e6dfcd-d283-4c28-91dc-dfea2b81e571"/>
    <ds:schemaRef ds:uri="826e5c9e-aae1-4641-bc87-df3ae5dc98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49D569-6FC7-4A84-BFB2-17B8A389F23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447dd6a-a4a1-440b-a6a3-9124ef1ee017}" enabled="1" method="Privileged" siteId="{7a18110d-ef9b-4274-acef-e62ab0fe28e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Zarnowska, Agata                           Export License Required - US Collins</dc:creator>
  <cp:keywords/>
  <dc:description/>
  <cp:lastModifiedBy>Datta, Vijit Samuel (NLD)</cp:lastModifiedBy>
  <cp:revision>30</cp:revision>
  <dcterms:created xsi:type="dcterms:W3CDTF">2025-06-24T12:39:00Z</dcterms:created>
  <dcterms:modified xsi:type="dcterms:W3CDTF">2025-08-12T07:55:00Z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0x010100DADA117B4F69E14A9D68983B41CA26E2</vt:lpwstr>
  </property>
  <property fmtid="{D5CDD505-2E9C-101B-9397-08002B2CF9AE}" pid="3" name="MediaServiceImageTags">
    <vt:lpwstr/>
  </property>
</Properties>
</file>